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35" w:rsidRPr="00F47935" w:rsidRDefault="00F47935" w:rsidP="00F47935">
      <w:pPr>
        <w:jc w:val="center"/>
        <w:rPr>
          <w:rFonts w:ascii="Verdana" w:hAnsi="Verdana"/>
          <w:b/>
          <w:sz w:val="22"/>
          <w:szCs w:val="22"/>
        </w:rPr>
      </w:pPr>
      <w:r w:rsidRPr="00F47935">
        <w:rPr>
          <w:rFonts w:ascii="Verdana" w:hAnsi="Verdana"/>
          <w:b/>
          <w:sz w:val="22"/>
          <w:szCs w:val="22"/>
        </w:rPr>
        <w:t>A Self-Study Guide to General Psychology</w:t>
      </w:r>
      <w:r w:rsidR="00090F4E">
        <w:rPr>
          <w:rFonts w:ascii="Verdana" w:hAnsi="Verdana"/>
          <w:b/>
          <w:sz w:val="22"/>
          <w:szCs w:val="22"/>
        </w:rPr>
        <w:t>, Revised 2015</w:t>
      </w:r>
      <w:bookmarkStart w:id="0" w:name="_GoBack"/>
      <w:bookmarkEnd w:id="0"/>
    </w:p>
    <w:p w:rsidR="00F47935" w:rsidRDefault="00F47935" w:rsidP="00F47935">
      <w:pPr>
        <w:jc w:val="center"/>
        <w:rPr>
          <w:rFonts w:ascii="Verdana" w:hAnsi="Verdana"/>
          <w:b/>
          <w:sz w:val="20"/>
          <w:szCs w:val="20"/>
        </w:rPr>
      </w:pPr>
      <w:r w:rsidRPr="00F47935">
        <w:rPr>
          <w:rFonts w:ascii="Verdana" w:hAnsi="Verdana"/>
          <w:b/>
          <w:sz w:val="22"/>
          <w:szCs w:val="22"/>
        </w:rPr>
        <w:t>(Psychology 1: Introduction to Psychology)</w:t>
      </w:r>
    </w:p>
    <w:p w:rsidR="00916254" w:rsidRDefault="00916254" w:rsidP="00916254">
      <w:pPr>
        <w:rPr>
          <w:rFonts w:ascii="Verdana" w:hAnsi="Verdana"/>
          <w:b/>
          <w:sz w:val="20"/>
          <w:szCs w:val="20"/>
        </w:rPr>
      </w:pPr>
    </w:p>
    <w:p w:rsidR="00D370F6" w:rsidRPr="0018618D" w:rsidRDefault="00D370F6" w:rsidP="00916254">
      <w:pPr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18618D">
        <w:rPr>
          <w:rFonts w:ascii="Verdana" w:hAnsi="Verdana" w:cs="Arial"/>
          <w:b/>
          <w:bCs/>
          <w:sz w:val="20"/>
          <w:szCs w:val="20"/>
          <w:u w:val="single"/>
        </w:rPr>
        <w:t>PART VII: LEARNING</w:t>
      </w:r>
    </w:p>
    <w:p w:rsidR="00D370F6" w:rsidRDefault="00D370F6">
      <w:pPr>
        <w:rPr>
          <w:rFonts w:ascii="Verdana" w:hAnsi="Verdana" w:cs="Arial"/>
          <w:b/>
          <w:bCs/>
          <w:sz w:val="20"/>
          <w:szCs w:val="20"/>
        </w:rPr>
      </w:pPr>
    </w:p>
    <w:p w:rsidR="00D370F6" w:rsidRDefault="00D370F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A. Define LEARNING. Know the various descriptions or definitions of learning as given by psychologists with different theoretical orientations.</w:t>
      </w:r>
    </w:p>
    <w:p w:rsidR="00D370F6" w:rsidRDefault="00D370F6">
      <w:pPr>
        <w:rPr>
          <w:rFonts w:ascii="Verdana" w:hAnsi="Verdana" w:cs="Arial"/>
          <w:b/>
          <w:bCs/>
          <w:sz w:val="20"/>
          <w:szCs w:val="20"/>
        </w:rPr>
      </w:pPr>
    </w:p>
    <w:p w:rsidR="00D370F6" w:rsidRDefault="0018618D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B. Know the various types of ASSOCIATION LEARNING. </w:t>
      </w:r>
      <w:r w:rsidR="00D370F6">
        <w:rPr>
          <w:rFonts w:ascii="Verdana" w:hAnsi="Verdana" w:cs="Arial"/>
          <w:b/>
          <w:bCs/>
          <w:sz w:val="20"/>
          <w:szCs w:val="20"/>
        </w:rPr>
        <w:t xml:space="preserve">Describe the CLASSIC EXPERIMENT associated with each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theory of learning. S</w:t>
      </w:r>
      <w:r w:rsidR="00D370F6">
        <w:rPr>
          <w:rFonts w:ascii="Verdana" w:hAnsi="Verdana" w:cs="Arial"/>
          <w:b/>
          <w:bCs/>
          <w:sz w:val="20"/>
          <w:szCs w:val="20"/>
        </w:rPr>
        <w:t xml:space="preserve">tate and explain the laws, concepts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and princip</w:t>
      </w:r>
      <w:r w:rsidR="00D370F6">
        <w:rPr>
          <w:rFonts w:ascii="Verdana" w:hAnsi="Verdana" w:cs="Arial"/>
          <w:b/>
          <w:bCs/>
          <w:sz w:val="20"/>
          <w:szCs w:val="20"/>
        </w:rPr>
        <w:t>les related with these theories:</w:t>
      </w:r>
    </w:p>
    <w:p w:rsidR="00D370F6" w:rsidRDefault="00D370F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</w:t>
      </w:r>
      <w:r w:rsidRPr="00D370F6">
        <w:rPr>
          <w:rFonts w:ascii="Verdana" w:hAnsi="Verdana" w:cs="Arial"/>
          <w:b/>
          <w:bCs/>
          <w:sz w:val="20"/>
          <w:szCs w:val="20"/>
        </w:rPr>
        <w:t>1. Thor</w:t>
      </w:r>
      <w:r>
        <w:rPr>
          <w:rFonts w:ascii="Verdana" w:hAnsi="Verdana" w:cs="Arial"/>
          <w:b/>
          <w:bCs/>
          <w:sz w:val="20"/>
          <w:szCs w:val="20"/>
        </w:rPr>
        <w:t>ndike's Connectionism</w:t>
      </w:r>
    </w:p>
    <w:p w:rsidR="00D370F6" w:rsidRDefault="00D370F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Pr="00D370F6">
        <w:rPr>
          <w:rFonts w:ascii="Verdana" w:hAnsi="Verdana" w:cs="Arial"/>
          <w:b/>
          <w:bCs/>
          <w:sz w:val="20"/>
          <w:szCs w:val="20"/>
        </w:rPr>
        <w:t>1.1. T</w:t>
      </w:r>
      <w:r>
        <w:rPr>
          <w:rFonts w:ascii="Verdana" w:hAnsi="Verdana" w:cs="Arial"/>
          <w:b/>
          <w:bCs/>
          <w:sz w:val="20"/>
          <w:szCs w:val="20"/>
        </w:rPr>
        <w:t>horndike's Experiment</w:t>
      </w:r>
    </w:p>
    <w:p w:rsidR="00B52858" w:rsidRDefault="00B52858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1.2. Law of Readiness</w:t>
      </w:r>
    </w:p>
    <w:p w:rsidR="00D370F6" w:rsidRDefault="00B52858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1.3</w:t>
      </w:r>
      <w:r w:rsidR="00D370F6">
        <w:rPr>
          <w:rFonts w:ascii="Verdana" w:hAnsi="Verdana" w:cs="Arial"/>
          <w:b/>
          <w:bCs/>
          <w:sz w:val="20"/>
          <w:szCs w:val="20"/>
        </w:rPr>
        <w:t>. Law of Exercise</w:t>
      </w:r>
    </w:p>
    <w:p w:rsidR="00D370F6" w:rsidRDefault="00B52858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1.4</w:t>
      </w:r>
      <w:r w:rsidR="00D370F6">
        <w:rPr>
          <w:rFonts w:ascii="Verdana" w:hAnsi="Verdana" w:cs="Arial"/>
          <w:b/>
          <w:bCs/>
          <w:sz w:val="20"/>
          <w:szCs w:val="20"/>
        </w:rPr>
        <w:t>. Law of Effect</w:t>
      </w:r>
    </w:p>
    <w:p w:rsidR="00D370F6" w:rsidRDefault="00D370F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</w:t>
      </w:r>
      <w:r w:rsidRPr="00D370F6">
        <w:rPr>
          <w:rFonts w:ascii="Verdana" w:hAnsi="Verdana" w:cs="Arial"/>
          <w:b/>
          <w:bCs/>
          <w:sz w:val="20"/>
          <w:szCs w:val="20"/>
        </w:rPr>
        <w:t>2. Pavlov's C</w:t>
      </w:r>
      <w:r>
        <w:rPr>
          <w:rFonts w:ascii="Verdana" w:hAnsi="Verdana" w:cs="Arial"/>
          <w:b/>
          <w:bCs/>
          <w:sz w:val="20"/>
          <w:szCs w:val="20"/>
        </w:rPr>
        <w:t>lassical Conditioning</w:t>
      </w:r>
    </w:p>
    <w:p w:rsidR="00D370F6" w:rsidRDefault="00D370F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Pr="00D370F6">
        <w:rPr>
          <w:rFonts w:ascii="Verdana" w:hAnsi="Verdana" w:cs="Arial"/>
          <w:b/>
          <w:bCs/>
          <w:sz w:val="20"/>
          <w:szCs w:val="20"/>
        </w:rPr>
        <w:t>2.1</w:t>
      </w:r>
      <w:r>
        <w:rPr>
          <w:rFonts w:ascii="Verdana" w:hAnsi="Verdana" w:cs="Arial"/>
          <w:b/>
          <w:bCs/>
          <w:sz w:val="20"/>
          <w:szCs w:val="20"/>
        </w:rPr>
        <w:t>. Pavlov's Experiment</w:t>
      </w:r>
    </w:p>
    <w:p w:rsidR="00A02C76" w:rsidRDefault="00D370F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Pr="00D370F6">
        <w:rPr>
          <w:rFonts w:ascii="Verdana" w:hAnsi="Verdana" w:cs="Arial"/>
          <w:b/>
          <w:bCs/>
          <w:sz w:val="20"/>
          <w:szCs w:val="20"/>
        </w:rPr>
        <w:t>2.2. Uncondition</w:t>
      </w:r>
      <w:r w:rsidR="00A02C76">
        <w:rPr>
          <w:rFonts w:ascii="Verdana" w:hAnsi="Verdana" w:cs="Arial"/>
          <w:b/>
          <w:bCs/>
          <w:sz w:val="20"/>
          <w:szCs w:val="20"/>
        </w:rPr>
        <w:t>ed Stimulus and Conditioned Stimulus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2.3. Uncondition</w:t>
      </w:r>
      <w:r>
        <w:rPr>
          <w:rFonts w:ascii="Verdana" w:hAnsi="Verdana" w:cs="Arial"/>
          <w:b/>
          <w:bCs/>
          <w:sz w:val="20"/>
          <w:szCs w:val="20"/>
        </w:rPr>
        <w:t>ed Response and Conditioned Response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2</w:t>
      </w:r>
      <w:r>
        <w:rPr>
          <w:rFonts w:ascii="Verdana" w:hAnsi="Verdana" w:cs="Arial"/>
          <w:b/>
          <w:bCs/>
          <w:sz w:val="20"/>
          <w:szCs w:val="20"/>
        </w:rPr>
        <w:t>.4. Law of Excitation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2.5. Law o</w:t>
      </w:r>
      <w:r>
        <w:rPr>
          <w:rFonts w:ascii="Verdana" w:hAnsi="Verdana" w:cs="Arial"/>
          <w:b/>
          <w:bCs/>
          <w:sz w:val="20"/>
          <w:szCs w:val="20"/>
        </w:rPr>
        <w:t>f Internal Inhibition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2.6. Reinforcement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2.7. St</w:t>
      </w:r>
      <w:r>
        <w:rPr>
          <w:rFonts w:ascii="Verdana" w:hAnsi="Verdana" w:cs="Arial"/>
          <w:b/>
          <w:bCs/>
          <w:sz w:val="20"/>
          <w:szCs w:val="20"/>
        </w:rPr>
        <w:t>imulus Generalization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2.8. Extinction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2.9. Spontaneo</w:t>
      </w:r>
      <w:r>
        <w:rPr>
          <w:rFonts w:ascii="Verdana" w:hAnsi="Verdana" w:cs="Arial"/>
          <w:b/>
          <w:bCs/>
          <w:sz w:val="20"/>
          <w:szCs w:val="20"/>
        </w:rPr>
        <w:t>us Recovery and Other Concepts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3. Skinner's</w:t>
      </w:r>
      <w:r>
        <w:rPr>
          <w:rFonts w:ascii="Verdana" w:hAnsi="Verdana" w:cs="Arial"/>
          <w:b/>
          <w:bCs/>
          <w:sz w:val="20"/>
          <w:szCs w:val="20"/>
        </w:rPr>
        <w:t xml:space="preserve"> Operant Conditioning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3.1.</w:t>
      </w:r>
      <w:r>
        <w:rPr>
          <w:rFonts w:ascii="Verdana" w:hAnsi="Verdana" w:cs="Arial"/>
          <w:b/>
          <w:bCs/>
          <w:sz w:val="20"/>
          <w:szCs w:val="20"/>
        </w:rPr>
        <w:t xml:space="preserve"> Skinner's Experiment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3.2. Operant Behavior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3.3. Types of</w:t>
      </w:r>
      <w:r>
        <w:rPr>
          <w:rFonts w:ascii="Verdana" w:hAnsi="Verdana" w:cs="Arial"/>
          <w:b/>
          <w:bCs/>
          <w:sz w:val="20"/>
          <w:szCs w:val="20"/>
        </w:rPr>
        <w:t xml:space="preserve"> Reinforcement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3.3a. Primary</w:t>
      </w:r>
      <w:r>
        <w:rPr>
          <w:rFonts w:ascii="Verdana" w:hAnsi="Verdana" w:cs="Arial"/>
          <w:b/>
          <w:bCs/>
          <w:sz w:val="20"/>
          <w:szCs w:val="20"/>
        </w:rPr>
        <w:t xml:space="preserve"> and Secondary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 xml:space="preserve">3.3b. </w:t>
      </w:r>
      <w:r>
        <w:rPr>
          <w:rFonts w:ascii="Verdana" w:hAnsi="Verdana" w:cs="Arial"/>
          <w:b/>
          <w:bCs/>
          <w:sz w:val="20"/>
          <w:szCs w:val="20"/>
        </w:rPr>
        <w:t>Positive and Negative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3.4. Schedules of Reinforcem</w:t>
      </w:r>
      <w:r>
        <w:rPr>
          <w:rFonts w:ascii="Verdana" w:hAnsi="Verdana" w:cs="Arial"/>
          <w:b/>
          <w:bCs/>
          <w:sz w:val="20"/>
          <w:szCs w:val="20"/>
        </w:rPr>
        <w:t>ents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3.5. Punishment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3.6. Generalization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3.7. Extinction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3.8. Shaping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</w:p>
    <w:p w:rsidR="00A02C76" w:rsidRDefault="00D370F6">
      <w:pPr>
        <w:rPr>
          <w:rFonts w:ascii="Verdana" w:hAnsi="Verdana" w:cs="Arial"/>
          <w:b/>
          <w:bCs/>
          <w:sz w:val="20"/>
          <w:szCs w:val="20"/>
        </w:rPr>
      </w:pPr>
      <w:r w:rsidRPr="00D370F6">
        <w:rPr>
          <w:rFonts w:ascii="Verdana" w:hAnsi="Verdana" w:cs="Arial"/>
          <w:b/>
          <w:bCs/>
          <w:sz w:val="20"/>
          <w:szCs w:val="20"/>
        </w:rPr>
        <w:t xml:space="preserve">C. Know </w:t>
      </w:r>
      <w:r w:rsidR="00A02C76">
        <w:rPr>
          <w:rFonts w:ascii="Verdana" w:hAnsi="Verdana" w:cs="Arial"/>
          <w:b/>
          <w:bCs/>
          <w:sz w:val="20"/>
          <w:szCs w:val="20"/>
        </w:rPr>
        <w:t>Bandura's SOCIAL LEARN</w:t>
      </w:r>
      <w:r w:rsidR="00F07892">
        <w:rPr>
          <w:rFonts w:ascii="Verdana" w:hAnsi="Verdana" w:cs="Arial"/>
          <w:b/>
          <w:bCs/>
          <w:sz w:val="20"/>
          <w:szCs w:val="20"/>
        </w:rPr>
        <w:t>ING THEORY. Describe the CLASSIC EXPERIMENT</w:t>
      </w:r>
      <w:r w:rsidR="00A02C76">
        <w:rPr>
          <w:rFonts w:ascii="Verdana" w:hAnsi="Verdana" w:cs="Arial"/>
          <w:b/>
          <w:bCs/>
          <w:sz w:val="20"/>
          <w:szCs w:val="20"/>
        </w:rPr>
        <w:t xml:space="preserve"> associated with it. Explain the concepts of MODELING and IMITATION.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D. Know the COGNITIV</w:t>
      </w:r>
      <w:r w:rsidR="00F07892">
        <w:rPr>
          <w:rFonts w:ascii="Verdana" w:hAnsi="Verdana" w:cs="Arial"/>
          <w:b/>
          <w:bCs/>
          <w:sz w:val="20"/>
          <w:szCs w:val="20"/>
        </w:rPr>
        <w:t>E THEORIES of LEARNING and the CLASSIC EXPERIMENTS</w:t>
      </w:r>
      <w:r>
        <w:rPr>
          <w:rFonts w:ascii="Verdana" w:hAnsi="Verdana" w:cs="Arial"/>
          <w:b/>
          <w:bCs/>
          <w:sz w:val="20"/>
          <w:szCs w:val="20"/>
        </w:rPr>
        <w:t xml:space="preserve"> associated with them.</w:t>
      </w:r>
    </w:p>
    <w:p w:rsidR="00A02C76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 xml:space="preserve">1. </w:t>
      </w:r>
      <w:r>
        <w:rPr>
          <w:rFonts w:ascii="Verdana" w:hAnsi="Verdana" w:cs="Arial"/>
          <w:b/>
          <w:bCs/>
          <w:sz w:val="20"/>
          <w:szCs w:val="20"/>
        </w:rPr>
        <w:t>Kohler's Insight Learning</w:t>
      </w:r>
    </w:p>
    <w:p w:rsidR="00F47935" w:rsidRDefault="00A02C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D370F6" w:rsidRPr="00D370F6">
        <w:rPr>
          <w:rFonts w:ascii="Verdana" w:hAnsi="Verdana" w:cs="Arial"/>
          <w:b/>
          <w:bCs/>
          <w:sz w:val="20"/>
          <w:szCs w:val="20"/>
        </w:rPr>
        <w:t>2. Tolman's Sign Learnin</w:t>
      </w:r>
      <w:r w:rsidR="00916254">
        <w:rPr>
          <w:rFonts w:ascii="Verdana" w:hAnsi="Verdana" w:cs="Arial"/>
          <w:b/>
          <w:bCs/>
          <w:sz w:val="20"/>
          <w:szCs w:val="20"/>
        </w:rPr>
        <w:t>g</w:t>
      </w:r>
    </w:p>
    <w:p w:rsidR="00916254" w:rsidRDefault="00916254">
      <w:pPr>
        <w:rPr>
          <w:rFonts w:ascii="Verdana" w:hAnsi="Verdana" w:cs="Arial"/>
          <w:b/>
          <w:bCs/>
          <w:sz w:val="20"/>
          <w:szCs w:val="20"/>
        </w:rPr>
      </w:pPr>
    </w:p>
    <w:p w:rsidR="00916254" w:rsidRDefault="00916254">
      <w:pPr>
        <w:rPr>
          <w:rFonts w:ascii="Verdana" w:hAnsi="Verdana" w:cs="Arial"/>
          <w:b/>
          <w:bCs/>
          <w:sz w:val="20"/>
          <w:szCs w:val="20"/>
        </w:rPr>
      </w:pPr>
    </w:p>
    <w:p w:rsidR="00916254" w:rsidRDefault="00916254">
      <w:pPr>
        <w:rPr>
          <w:rFonts w:ascii="Verdana" w:hAnsi="Verdana" w:cs="Arial"/>
          <w:b/>
          <w:bCs/>
          <w:sz w:val="20"/>
          <w:szCs w:val="20"/>
        </w:rPr>
      </w:pPr>
    </w:p>
    <w:p w:rsidR="00916254" w:rsidRPr="00A02C76" w:rsidRDefault="00916254">
      <w:pPr>
        <w:rPr>
          <w:rFonts w:ascii="Verdana" w:hAnsi="Verdana" w:cs="Arial"/>
          <w:b/>
          <w:bCs/>
          <w:sz w:val="20"/>
          <w:szCs w:val="20"/>
        </w:rPr>
      </w:pPr>
    </w:p>
    <w:sectPr w:rsidR="00916254" w:rsidRPr="00A02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935"/>
    <w:rsid w:val="00090F4E"/>
    <w:rsid w:val="0018618D"/>
    <w:rsid w:val="00742B85"/>
    <w:rsid w:val="009043C5"/>
    <w:rsid w:val="00916254"/>
    <w:rsid w:val="00A02C76"/>
    <w:rsid w:val="00B52858"/>
    <w:rsid w:val="00D370F6"/>
    <w:rsid w:val="00F07892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2015-04-12T16:14:00Z</dcterms:created>
  <dcterms:modified xsi:type="dcterms:W3CDTF">2015-04-12T16:14:00Z</dcterms:modified>
</cp:coreProperties>
</file>